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25E" w:rsidRDefault="001A1555" w:rsidP="0056625E">
      <w:pPr>
        <w:pStyle w:val="western"/>
        <w:shd w:val="clear" w:color="auto" w:fill="FFFFFF"/>
        <w:spacing w:before="0" w:beforeAutospacing="0" w:after="0" w:afterAutospacing="0" w:line="254" w:lineRule="atLeast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Рекомендации Управления </w:t>
      </w:r>
      <w:proofErr w:type="spellStart"/>
      <w:r>
        <w:rPr>
          <w:b/>
          <w:bCs/>
          <w:color w:val="000000"/>
        </w:rPr>
        <w:t>Роспотребнадзора</w:t>
      </w:r>
      <w:proofErr w:type="spellEnd"/>
      <w:r>
        <w:rPr>
          <w:b/>
          <w:bCs/>
          <w:color w:val="000000"/>
        </w:rPr>
        <w:t xml:space="preserve"> по профилактике </w:t>
      </w:r>
    </w:p>
    <w:p w:rsidR="001A1555" w:rsidRDefault="001A1555" w:rsidP="0056625E">
      <w:pPr>
        <w:pStyle w:val="western"/>
        <w:shd w:val="clear" w:color="auto" w:fill="FFFFFF"/>
        <w:spacing w:before="0" w:beforeAutospacing="0" w:after="0" w:afterAutospacing="0" w:line="254" w:lineRule="atLeast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b/>
          <w:bCs/>
          <w:color w:val="000000"/>
        </w:rPr>
        <w:t>геморрагической лихорадки с почечным синдромом</w:t>
      </w:r>
    </w:p>
    <w:p w:rsidR="001A1555" w:rsidRDefault="001A1555" w:rsidP="0056625E">
      <w:pPr>
        <w:pStyle w:val="western"/>
        <w:shd w:val="clear" w:color="auto" w:fill="FFFFFF"/>
        <w:spacing w:before="0" w:beforeAutospacing="0" w:after="0" w:afterAutospacing="0" w:line="254" w:lineRule="atLeast"/>
        <w:ind w:firstLine="709"/>
        <w:jc w:val="center"/>
        <w:rPr>
          <w:rFonts w:ascii="Calibri" w:hAnsi="Calibri" w:cs="Calibri"/>
          <w:color w:val="000000"/>
          <w:sz w:val="22"/>
          <w:szCs w:val="22"/>
        </w:rPr>
      </w:pPr>
    </w:p>
    <w:p w:rsidR="001A1555" w:rsidRDefault="001A1555" w:rsidP="001A1555">
      <w:pPr>
        <w:pStyle w:val="western"/>
        <w:shd w:val="clear" w:color="auto" w:fill="FFFFFF"/>
        <w:spacing w:before="0" w:beforeAutospacing="0" w:after="0" w:afterAutospacing="0" w:line="293" w:lineRule="atLeast"/>
        <w:ind w:firstLine="709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</w:rPr>
        <w:t xml:space="preserve">Управление </w:t>
      </w:r>
      <w:proofErr w:type="spellStart"/>
      <w:r>
        <w:rPr>
          <w:color w:val="000000"/>
        </w:rPr>
        <w:t>Роспотребнадзора</w:t>
      </w:r>
      <w:proofErr w:type="spellEnd"/>
      <w:r>
        <w:rPr>
          <w:color w:val="000000"/>
        </w:rPr>
        <w:t xml:space="preserve"> по Нижегородской области информирует, что в настоящее время отмечается сезонный рост заболеваемости геморрагической лихорадкой с почечным синдромом. Чаще заболеваемость регистрируется среди мужского населения в возрасте 30-50 лет. При детальном анализе конкретных мест инфицирования установлено, что наиболее неблагополучными являются 7 районов области (</w:t>
      </w:r>
      <w:proofErr w:type="spellStart"/>
      <w:r>
        <w:rPr>
          <w:color w:val="000000"/>
        </w:rPr>
        <w:t>Кстовский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Борский</w:t>
      </w:r>
      <w:proofErr w:type="spellEnd"/>
      <w:r>
        <w:rPr>
          <w:color w:val="000000"/>
        </w:rPr>
        <w:t xml:space="preserve">, Семеновский, Воскресенский, </w:t>
      </w:r>
      <w:proofErr w:type="spellStart"/>
      <w:r>
        <w:rPr>
          <w:color w:val="000000"/>
        </w:rPr>
        <w:t>Богородский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Варнавинский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Дальнеконстантиновский</w:t>
      </w:r>
      <w:proofErr w:type="spellEnd"/>
      <w:r>
        <w:rPr>
          <w:color w:val="000000"/>
        </w:rPr>
        <w:t xml:space="preserve">) и город Н.Новгород (Советский, </w:t>
      </w:r>
      <w:proofErr w:type="spellStart"/>
      <w:r>
        <w:rPr>
          <w:color w:val="000000"/>
        </w:rPr>
        <w:t>Приокский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Сормовский</w:t>
      </w:r>
      <w:proofErr w:type="spellEnd"/>
      <w:r>
        <w:rPr>
          <w:color w:val="000000"/>
        </w:rPr>
        <w:t>).</w:t>
      </w:r>
      <w:r>
        <w:rPr>
          <w:color w:val="000000"/>
          <w:sz w:val="28"/>
          <w:szCs w:val="28"/>
        </w:rPr>
        <w:t> </w:t>
      </w:r>
      <w:r>
        <w:rPr>
          <w:color w:val="000000"/>
        </w:rPr>
        <w:t>72,6 % заболевших связывают инфицирование с пребыванием на садово-дачных участках.</w:t>
      </w:r>
    </w:p>
    <w:p w:rsidR="001A1555" w:rsidRDefault="001A1555" w:rsidP="001A1555">
      <w:pPr>
        <w:pStyle w:val="western"/>
        <w:shd w:val="clear" w:color="auto" w:fill="FFFFFF"/>
        <w:spacing w:before="0" w:beforeAutospacing="0" w:after="0" w:afterAutospacing="0" w:line="254" w:lineRule="atLeast"/>
        <w:ind w:firstLine="709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b/>
          <w:bCs/>
          <w:i/>
          <w:iCs/>
          <w:color w:val="000000"/>
        </w:rPr>
        <w:t>Справочно</w:t>
      </w:r>
      <w:proofErr w:type="spellEnd"/>
      <w:r>
        <w:rPr>
          <w:b/>
          <w:bCs/>
          <w:i/>
          <w:iCs/>
          <w:color w:val="000000"/>
        </w:rPr>
        <w:t>:</w:t>
      </w:r>
    </w:p>
    <w:p w:rsidR="001A1555" w:rsidRDefault="001A1555" w:rsidP="001A1555">
      <w:pPr>
        <w:pStyle w:val="western"/>
        <w:shd w:val="clear" w:color="auto" w:fill="FFFFFF"/>
        <w:spacing w:before="0" w:beforeAutospacing="0" w:after="0" w:afterAutospacing="0" w:line="254" w:lineRule="atLeast"/>
        <w:ind w:firstLine="709"/>
        <w:rPr>
          <w:rFonts w:ascii="Calibri" w:hAnsi="Calibri" w:cs="Calibri"/>
          <w:color w:val="000000"/>
          <w:sz w:val="22"/>
          <w:szCs w:val="22"/>
        </w:rPr>
      </w:pPr>
      <w:r>
        <w:rPr>
          <w:b/>
          <w:bCs/>
          <w:i/>
          <w:iCs/>
          <w:color w:val="000000"/>
        </w:rPr>
        <w:t>Геморрагическая лихорадка с почечным синдромом</w:t>
      </w:r>
      <w:r>
        <w:rPr>
          <w:color w:val="000000"/>
        </w:rPr>
        <w:t> – это острое природно-очаговое инфекционное заболевание вирусной природы, характеризующееся лихорадкой, геморрагическим синдромом (т.е. кровоизлияниями, кровотечением), поражением почек.</w:t>
      </w:r>
    </w:p>
    <w:p w:rsidR="001A1555" w:rsidRDefault="001A1555" w:rsidP="001A1555">
      <w:pPr>
        <w:pStyle w:val="western"/>
        <w:shd w:val="clear" w:color="auto" w:fill="FFFFFF"/>
        <w:spacing w:before="0" w:beforeAutospacing="0" w:after="0" w:afterAutospacing="0" w:line="254" w:lineRule="atLeast"/>
        <w:ind w:firstLine="709"/>
        <w:rPr>
          <w:rFonts w:ascii="Calibri" w:hAnsi="Calibri" w:cs="Calibri"/>
          <w:color w:val="000000"/>
          <w:sz w:val="22"/>
          <w:szCs w:val="22"/>
        </w:rPr>
      </w:pPr>
      <w:r>
        <w:rPr>
          <w:b/>
          <w:bCs/>
          <w:i/>
          <w:iCs/>
          <w:color w:val="000000"/>
        </w:rPr>
        <w:t>Инкубационный период: </w:t>
      </w:r>
      <w:r>
        <w:rPr>
          <w:color w:val="000000"/>
        </w:rPr>
        <w:t>от 4 до 49 (в среднем 14-21) дней.</w:t>
      </w:r>
    </w:p>
    <w:p w:rsidR="001A1555" w:rsidRDefault="001A1555" w:rsidP="001A1555">
      <w:pPr>
        <w:pStyle w:val="western"/>
        <w:shd w:val="clear" w:color="auto" w:fill="FFFFFF"/>
        <w:spacing w:before="0" w:beforeAutospacing="0" w:after="0" w:afterAutospacing="0" w:line="254" w:lineRule="atLeast"/>
        <w:ind w:firstLine="709"/>
        <w:rPr>
          <w:rFonts w:ascii="Calibri" w:hAnsi="Calibri" w:cs="Calibri"/>
          <w:color w:val="000000"/>
          <w:sz w:val="22"/>
          <w:szCs w:val="22"/>
        </w:rPr>
      </w:pPr>
      <w:r>
        <w:rPr>
          <w:b/>
          <w:bCs/>
          <w:i/>
          <w:iCs/>
          <w:color w:val="000000"/>
        </w:rPr>
        <w:t>Источник инфекции</w:t>
      </w:r>
      <w:r>
        <w:rPr>
          <w:b/>
          <w:bCs/>
          <w:color w:val="000000"/>
        </w:rPr>
        <w:t>:</w:t>
      </w:r>
      <w:r>
        <w:rPr>
          <w:color w:val="000000"/>
        </w:rPr>
        <w:t> дикие мышевидные грызуны, из них основной распространитель заболевания – рыжая полевка. Вирус выделяется во внешнюю среду с мочой, испражнениями и слюной грызунов.</w:t>
      </w:r>
    </w:p>
    <w:p w:rsidR="001A1555" w:rsidRDefault="001A1555" w:rsidP="001A1555">
      <w:pPr>
        <w:pStyle w:val="western"/>
        <w:shd w:val="clear" w:color="auto" w:fill="FFFFFF"/>
        <w:spacing w:before="0" w:beforeAutospacing="0" w:after="0" w:afterAutospacing="0" w:line="254" w:lineRule="atLeast"/>
        <w:ind w:firstLine="709"/>
        <w:rPr>
          <w:rFonts w:ascii="Calibri" w:hAnsi="Calibri" w:cs="Calibri"/>
          <w:color w:val="000000"/>
          <w:sz w:val="22"/>
          <w:szCs w:val="22"/>
        </w:rPr>
      </w:pPr>
      <w:r>
        <w:rPr>
          <w:b/>
          <w:bCs/>
          <w:i/>
          <w:iCs/>
          <w:color w:val="000000"/>
        </w:rPr>
        <w:t>Заражение человека происходит:</w:t>
      </w:r>
    </w:p>
    <w:p w:rsidR="001A1555" w:rsidRDefault="001A1555" w:rsidP="001A1555">
      <w:pPr>
        <w:pStyle w:val="western"/>
        <w:numPr>
          <w:ilvl w:val="0"/>
          <w:numId w:val="1"/>
        </w:numPr>
        <w:spacing w:before="0" w:beforeAutospacing="0" w:after="0" w:afterAutospacing="0" w:line="254" w:lineRule="atLeast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color w:val="000000"/>
        </w:rPr>
        <w:t>При вдыхании инфицированной пыли во время уборки подвалов, погребов, садовых домиков, расположенных в лесу или вблизи леса; при сборе хвороста, валежника, лекарственных трав, ягод, грибов; при ночевках в стогах сена, скирдах соломы, шалашах, заброшенных в лесу сторожках, домиках, вагончиках и других нежилых постройках;</w:t>
      </w:r>
      <w:proofErr w:type="gramEnd"/>
    </w:p>
    <w:p w:rsidR="001A1555" w:rsidRDefault="001A1555" w:rsidP="001A1555">
      <w:pPr>
        <w:pStyle w:val="western"/>
        <w:numPr>
          <w:ilvl w:val="0"/>
          <w:numId w:val="1"/>
        </w:numPr>
        <w:spacing w:before="0" w:beforeAutospacing="0" w:after="0" w:afterAutospacing="0" w:line="254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</w:rPr>
        <w:t>При употреблении пищевых продуктов, загрязненных грызунами;</w:t>
      </w:r>
    </w:p>
    <w:p w:rsidR="001A1555" w:rsidRDefault="001A1555" w:rsidP="001A1555">
      <w:pPr>
        <w:pStyle w:val="western"/>
        <w:numPr>
          <w:ilvl w:val="0"/>
          <w:numId w:val="1"/>
        </w:numPr>
        <w:spacing w:before="0" w:beforeAutospacing="0" w:after="0" w:afterAutospacing="0" w:line="254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</w:rPr>
        <w:t>При непосредственном контакте во время отлова грызунов, при попадании свежих экскрементов грызунов в ссадины и царапины на коже, несоблюдении правил личной гигиены в период пребывания в лесу, на дачном участке.</w:t>
      </w:r>
    </w:p>
    <w:p w:rsidR="001A1555" w:rsidRDefault="001A1555" w:rsidP="001A1555">
      <w:pPr>
        <w:pStyle w:val="western"/>
        <w:shd w:val="clear" w:color="auto" w:fill="FFFFFF"/>
        <w:spacing w:before="0" w:beforeAutospacing="0" w:after="0" w:afterAutospacing="0" w:line="254" w:lineRule="atLeast"/>
        <w:ind w:left="720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</w:rPr>
        <w:t>Заболевание не передается от человека к человеку.</w:t>
      </w:r>
    </w:p>
    <w:p w:rsidR="001A1555" w:rsidRDefault="001A1555" w:rsidP="001A1555">
      <w:pPr>
        <w:pStyle w:val="western"/>
        <w:shd w:val="clear" w:color="auto" w:fill="FFFFFF"/>
        <w:spacing w:before="0" w:beforeAutospacing="0" w:after="0" w:afterAutospacing="0" w:line="254" w:lineRule="atLeast"/>
        <w:ind w:left="363" w:firstLine="346"/>
        <w:rPr>
          <w:rFonts w:ascii="Calibri" w:hAnsi="Calibri" w:cs="Calibri"/>
          <w:color w:val="000000"/>
          <w:sz w:val="22"/>
          <w:szCs w:val="22"/>
        </w:rPr>
      </w:pPr>
      <w:r>
        <w:rPr>
          <w:b/>
          <w:bCs/>
          <w:i/>
          <w:iCs/>
          <w:color w:val="000000"/>
        </w:rPr>
        <w:t>Меры профилактики:</w:t>
      </w:r>
    </w:p>
    <w:p w:rsidR="001A1555" w:rsidRDefault="001A1555" w:rsidP="001A1555">
      <w:pPr>
        <w:pStyle w:val="western"/>
        <w:shd w:val="clear" w:color="auto" w:fill="FFFFFF"/>
        <w:spacing w:before="0" w:beforeAutospacing="0" w:after="0" w:afterAutospacing="0" w:line="254" w:lineRule="atLeast"/>
        <w:ind w:left="363" w:firstLine="346"/>
        <w:rPr>
          <w:rFonts w:ascii="Calibri" w:hAnsi="Calibri" w:cs="Calibri"/>
          <w:color w:val="000000"/>
          <w:sz w:val="22"/>
          <w:szCs w:val="22"/>
        </w:rPr>
      </w:pPr>
      <w:r>
        <w:rPr>
          <w:b/>
          <w:bCs/>
          <w:i/>
          <w:iCs/>
          <w:color w:val="000000"/>
        </w:rPr>
        <w:t>при выезде на садово-огородные участки</w:t>
      </w:r>
      <w:r>
        <w:rPr>
          <w:color w:val="000000"/>
        </w:rPr>
        <w:t>:</w:t>
      </w:r>
    </w:p>
    <w:p w:rsidR="001A1555" w:rsidRDefault="001A1555" w:rsidP="001A1555">
      <w:pPr>
        <w:pStyle w:val="western"/>
        <w:shd w:val="clear" w:color="auto" w:fill="FFFFFF"/>
        <w:spacing w:before="0" w:beforeAutospacing="0" w:after="0" w:afterAutospacing="0" w:line="254" w:lineRule="atLeast"/>
        <w:ind w:left="363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</w:rPr>
        <w:t>- проветрить дачные помещения;</w:t>
      </w:r>
    </w:p>
    <w:p w:rsidR="001A1555" w:rsidRDefault="001A1555" w:rsidP="001A1555">
      <w:pPr>
        <w:pStyle w:val="western"/>
        <w:shd w:val="clear" w:color="auto" w:fill="FFFFFF"/>
        <w:spacing w:before="0" w:beforeAutospacing="0" w:after="0" w:afterAutospacing="0" w:line="254" w:lineRule="atLeast"/>
        <w:ind w:left="363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</w:rPr>
        <w:t>- провести влажную уборку помещений с использованием дезинфицирующих средств;</w:t>
      </w:r>
    </w:p>
    <w:p w:rsidR="001A1555" w:rsidRDefault="001A1555" w:rsidP="001A1555">
      <w:pPr>
        <w:pStyle w:val="western"/>
        <w:shd w:val="clear" w:color="auto" w:fill="FFFFFF"/>
        <w:spacing w:before="0" w:beforeAutospacing="0" w:after="0" w:afterAutospacing="0" w:line="254" w:lineRule="atLeast"/>
        <w:ind w:left="363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</w:rPr>
        <w:t>- просушить постельные принадлежности на солнце в течение 2-3 часов;</w:t>
      </w:r>
    </w:p>
    <w:p w:rsidR="001A1555" w:rsidRDefault="001A1555" w:rsidP="001A1555">
      <w:pPr>
        <w:pStyle w:val="western"/>
        <w:shd w:val="clear" w:color="auto" w:fill="FFFFFF"/>
        <w:spacing w:before="0" w:beforeAutospacing="0" w:after="0" w:afterAutospacing="0" w:line="254" w:lineRule="atLeast"/>
        <w:ind w:left="363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</w:rPr>
        <w:t>- продезинфицировать всю имеющуюся на даче столовую и чайную посуду;</w:t>
      </w:r>
    </w:p>
    <w:p w:rsidR="001A1555" w:rsidRDefault="001A1555" w:rsidP="001A1555">
      <w:pPr>
        <w:pStyle w:val="western"/>
        <w:shd w:val="clear" w:color="auto" w:fill="FFFFFF"/>
        <w:spacing w:before="0" w:beforeAutospacing="0" w:after="0" w:afterAutospacing="0" w:line="254" w:lineRule="atLeast"/>
        <w:ind w:left="363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</w:rPr>
        <w:t>- очистить дачную и прилегающую к ней территорию от мусора, сухостоя, валежника;</w:t>
      </w:r>
    </w:p>
    <w:p w:rsidR="001A1555" w:rsidRDefault="001A1555" w:rsidP="001A1555">
      <w:pPr>
        <w:pStyle w:val="western"/>
        <w:shd w:val="clear" w:color="auto" w:fill="FFFFFF"/>
        <w:spacing w:before="0" w:beforeAutospacing="0" w:after="0" w:afterAutospacing="0" w:line="254" w:lineRule="atLeast"/>
        <w:ind w:left="363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</w:rPr>
        <w:t>- проводить сбор мусора в защитной одежде (халаты, сапоги, перчатки, маски);</w:t>
      </w:r>
    </w:p>
    <w:p w:rsidR="001A1555" w:rsidRDefault="001A1555" w:rsidP="001A1555">
      <w:pPr>
        <w:pStyle w:val="western"/>
        <w:shd w:val="clear" w:color="auto" w:fill="FFFFFF"/>
        <w:spacing w:before="0" w:beforeAutospacing="0" w:after="0" w:afterAutospacing="0" w:line="254" w:lineRule="atLeast"/>
        <w:ind w:left="363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</w:rPr>
        <w:t xml:space="preserve">- проводить все виды работ, связанные с возгонкой пыли в 4-х </w:t>
      </w:r>
      <w:proofErr w:type="spellStart"/>
      <w:r>
        <w:rPr>
          <w:color w:val="000000"/>
        </w:rPr>
        <w:t>слойной</w:t>
      </w:r>
      <w:proofErr w:type="spellEnd"/>
      <w:r>
        <w:rPr>
          <w:color w:val="000000"/>
        </w:rPr>
        <w:t xml:space="preserve"> увлажненной марлевой повязке, специально выделенной одежде, перчатках;</w:t>
      </w:r>
    </w:p>
    <w:p w:rsidR="001A1555" w:rsidRDefault="001A1555" w:rsidP="001A1555">
      <w:pPr>
        <w:pStyle w:val="western"/>
        <w:shd w:val="clear" w:color="auto" w:fill="FFFFFF"/>
        <w:spacing w:before="0" w:beforeAutospacing="0" w:after="0" w:afterAutospacing="0" w:line="254" w:lineRule="atLeast"/>
        <w:ind w:left="363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</w:rPr>
        <w:t>- использовать в дачных домиках, погребах, подвалах для борьбы с грызунами давилки, клеевые приманки, для механического отлова грызунов, отравленные приманки, в том числе перед «консервацией» дачных домиков на зимний период.</w:t>
      </w:r>
    </w:p>
    <w:p w:rsidR="001A1555" w:rsidRDefault="001A1555" w:rsidP="001A1555">
      <w:pPr>
        <w:pStyle w:val="western"/>
        <w:shd w:val="clear" w:color="auto" w:fill="FFFFFF"/>
        <w:spacing w:before="0" w:beforeAutospacing="0" w:after="0" w:afterAutospacing="0" w:line="254" w:lineRule="atLeast"/>
        <w:ind w:firstLine="709"/>
        <w:rPr>
          <w:rFonts w:ascii="Calibri" w:hAnsi="Calibri" w:cs="Calibri"/>
          <w:color w:val="000000"/>
          <w:sz w:val="22"/>
          <w:szCs w:val="22"/>
        </w:rPr>
      </w:pPr>
      <w:r>
        <w:rPr>
          <w:b/>
          <w:bCs/>
          <w:i/>
          <w:iCs/>
          <w:color w:val="000000"/>
        </w:rPr>
        <w:t>во время пребывания в лесу:</w:t>
      </w:r>
    </w:p>
    <w:p w:rsidR="001A1555" w:rsidRDefault="001A1555" w:rsidP="001A1555">
      <w:pPr>
        <w:pStyle w:val="western"/>
        <w:shd w:val="clear" w:color="auto" w:fill="FFFFFF"/>
        <w:spacing w:before="0" w:beforeAutospacing="0" w:after="0" w:afterAutospacing="0" w:line="254" w:lineRule="atLeast"/>
        <w:ind w:left="363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</w:rPr>
        <w:t>- избегать ночевок в стогах сена, скирдах соломы, шалашах, заброшенных строениях;</w:t>
      </w:r>
    </w:p>
    <w:p w:rsidR="001A1555" w:rsidRDefault="001A1555" w:rsidP="001A1555">
      <w:pPr>
        <w:pStyle w:val="western"/>
        <w:shd w:val="clear" w:color="auto" w:fill="FFFFFF"/>
        <w:spacing w:before="0" w:beforeAutospacing="0" w:after="0" w:afterAutospacing="0" w:line="254" w:lineRule="atLeast"/>
        <w:ind w:left="363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</w:rPr>
        <w:t>- во время стоянок в лесу выбирать сухие, не заросшие кустарником участки, лучше в сосновых или березовых лесах;</w:t>
      </w:r>
    </w:p>
    <w:p w:rsidR="001A1555" w:rsidRDefault="001A1555" w:rsidP="001A1555">
      <w:pPr>
        <w:pStyle w:val="western"/>
        <w:shd w:val="clear" w:color="auto" w:fill="FFFFFF"/>
        <w:spacing w:before="0" w:beforeAutospacing="0" w:after="0" w:afterAutospacing="0" w:line="254" w:lineRule="atLeast"/>
        <w:ind w:left="363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</w:rPr>
        <w:t>- не использовать для подстилок прошлогоднее сено или солому;</w:t>
      </w:r>
    </w:p>
    <w:p w:rsidR="001A1555" w:rsidRDefault="001A1555" w:rsidP="001A1555">
      <w:pPr>
        <w:pStyle w:val="western"/>
        <w:shd w:val="clear" w:color="auto" w:fill="FFFFFF"/>
        <w:spacing w:before="0" w:beforeAutospacing="0" w:after="0" w:afterAutospacing="0" w:line="254" w:lineRule="atLeast"/>
        <w:ind w:left="363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</w:rPr>
        <w:t>- хранить продукты в хорошо закрываемой таре, недоступной для грызунов, не употреблять в пищу продукты, испорченные грызунами;</w:t>
      </w:r>
    </w:p>
    <w:p w:rsidR="001A1555" w:rsidRDefault="001A1555" w:rsidP="001A1555">
      <w:pPr>
        <w:pStyle w:val="western"/>
        <w:shd w:val="clear" w:color="auto" w:fill="FFFFFF"/>
        <w:spacing w:before="0" w:beforeAutospacing="0" w:after="0" w:afterAutospacing="0" w:line="254" w:lineRule="atLeast"/>
        <w:ind w:left="720"/>
        <w:rPr>
          <w:rFonts w:ascii="Calibri" w:hAnsi="Calibri" w:cs="Calibri"/>
          <w:color w:val="000000"/>
          <w:sz w:val="22"/>
          <w:szCs w:val="22"/>
        </w:rPr>
      </w:pPr>
      <w:r>
        <w:rPr>
          <w:b/>
          <w:bCs/>
          <w:i/>
          <w:iCs/>
          <w:color w:val="000000"/>
        </w:rPr>
        <w:t>При появлении признаков заболевания ГЛПС:</w:t>
      </w:r>
      <w:r>
        <w:rPr>
          <w:b/>
          <w:bCs/>
          <w:color w:val="000000"/>
        </w:rPr>
        <w:t> </w:t>
      </w:r>
      <w:r>
        <w:rPr>
          <w:color w:val="000000"/>
        </w:rPr>
        <w:t>повышении температуры тела, болей в области поясницы, мышцах, уменьшении количества выделяемой мочи и изменении ее цвета немедленно обращайтесь к врачу.</w:t>
      </w:r>
    </w:p>
    <w:p w:rsidR="001A1555" w:rsidRDefault="001A1555" w:rsidP="001A1555">
      <w:pPr>
        <w:pStyle w:val="western"/>
        <w:shd w:val="clear" w:color="auto" w:fill="FFFFFF"/>
        <w:spacing w:before="0" w:beforeAutospacing="0" w:after="0" w:afterAutospacing="0" w:line="254" w:lineRule="atLeast"/>
        <w:ind w:left="720"/>
        <w:rPr>
          <w:rFonts w:ascii="Calibri" w:hAnsi="Calibri" w:cs="Calibri"/>
          <w:color w:val="000000"/>
          <w:sz w:val="22"/>
          <w:szCs w:val="22"/>
        </w:rPr>
      </w:pPr>
      <w:r>
        <w:rPr>
          <w:b/>
          <w:bCs/>
          <w:i/>
          <w:iCs/>
          <w:color w:val="000000"/>
        </w:rPr>
        <w:t>Помните! Самолечение опасно!</w:t>
      </w:r>
    </w:p>
    <w:p w:rsidR="0023537A" w:rsidRDefault="0023537A"/>
    <w:sectPr w:rsidR="0023537A" w:rsidSect="001A1555">
      <w:pgSz w:w="11906" w:h="16838"/>
      <w:pgMar w:top="426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C446C9"/>
    <w:multiLevelType w:val="multilevel"/>
    <w:tmpl w:val="453C70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>
    <w:useFELayout/>
  </w:compat>
  <w:rsids>
    <w:rsidRoot w:val="001A1555"/>
    <w:rsid w:val="001A1555"/>
    <w:rsid w:val="0023537A"/>
    <w:rsid w:val="005662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1A15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55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499</Words>
  <Characters>2850</Characters>
  <Application>Microsoft Office Word</Application>
  <DocSecurity>0</DocSecurity>
  <Lines>23</Lines>
  <Paragraphs>6</Paragraphs>
  <ScaleCrop>false</ScaleCrop>
  <Company>Reanimator Extreme Edition</Company>
  <LinksUpToDate>false</LinksUpToDate>
  <CharactersWithSpaces>3343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2019-07-31T11:00:00Z</dcterms:created>
  <dcterms:modified xsi:type="dcterms:W3CDTF">2019-07-31T11:01:00Z</dcterms:modified>
</cp:coreProperties>
</file>