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8DF87" w14:textId="77777777" w:rsidR="0005239E" w:rsidRPr="0005239E" w:rsidRDefault="0005239E" w:rsidP="0005239E">
      <w:pPr>
        <w:spacing w:after="0"/>
        <w:ind w:firstLine="709"/>
        <w:jc w:val="both"/>
      </w:pPr>
      <w:r w:rsidRPr="0005239E">
        <w:rPr>
          <w:b/>
          <w:bCs/>
        </w:rPr>
        <w:t>Порядок оказания медицинской помощи отдельным</w:t>
      </w:r>
    </w:p>
    <w:p w14:paraId="09F4278C" w14:textId="77777777" w:rsidR="0005239E" w:rsidRPr="0005239E" w:rsidRDefault="0005239E" w:rsidP="0005239E">
      <w:pPr>
        <w:spacing w:after="0"/>
        <w:ind w:firstLine="709"/>
        <w:jc w:val="both"/>
      </w:pPr>
      <w:r w:rsidRPr="0005239E">
        <w:rPr>
          <w:b/>
          <w:bCs/>
        </w:rPr>
        <w:t>категориям ветеранов боевых действий</w:t>
      </w:r>
    </w:p>
    <w:p w14:paraId="769DCFBE" w14:textId="77777777" w:rsidR="0005239E" w:rsidRPr="0005239E" w:rsidRDefault="0005239E" w:rsidP="0005239E">
      <w:pPr>
        <w:spacing w:after="0"/>
        <w:ind w:firstLine="709"/>
        <w:jc w:val="both"/>
      </w:pPr>
      <w:r w:rsidRPr="0005239E">
        <w:br/>
      </w:r>
    </w:p>
    <w:p w14:paraId="1F379A78" w14:textId="77777777" w:rsidR="0005239E" w:rsidRPr="0005239E" w:rsidRDefault="0005239E" w:rsidP="0005239E">
      <w:pPr>
        <w:spacing w:after="0"/>
        <w:ind w:firstLine="709"/>
        <w:jc w:val="both"/>
      </w:pPr>
      <w:r w:rsidRPr="0005239E">
        <w:t>Ветеранам боевых действий, указанным в абзацах втором и третьем подпункта «в» пункта 2 Указа Президента Российской Федерации от 3 апреля 2023 г. №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14:paraId="332DBD8B" w14:textId="77777777" w:rsidR="0005239E" w:rsidRPr="0005239E" w:rsidRDefault="0005239E" w:rsidP="0005239E">
      <w:pPr>
        <w:spacing w:after="0"/>
        <w:ind w:firstLine="709"/>
        <w:jc w:val="both"/>
      </w:pPr>
      <w:r w:rsidRPr="0005239E">
        <w:t>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Нижегородской области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14:paraId="7CCD5010" w14:textId="77777777" w:rsidR="0005239E" w:rsidRPr="0005239E" w:rsidRDefault="0005239E" w:rsidP="0005239E">
      <w:pPr>
        <w:spacing w:after="0"/>
        <w:ind w:firstLine="709"/>
        <w:jc w:val="both"/>
      </w:pPr>
      <w:r w:rsidRPr="0005239E">
        <w:t>Территориальный фонд обязательного медицинского страхования Нижегородской области на основании пункта 15 части 2 статьи 44 Федерального закона от 29 ноября 2010 г. № 326-ФЗ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 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14:paraId="6B857C75" w14:textId="77777777" w:rsidR="0005239E" w:rsidRPr="0005239E" w:rsidRDefault="0005239E" w:rsidP="0005239E">
      <w:pPr>
        <w:spacing w:after="0"/>
        <w:ind w:firstLine="709"/>
        <w:jc w:val="both"/>
      </w:pPr>
      <w:r w:rsidRPr="0005239E">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14:paraId="7B047E13" w14:textId="77777777" w:rsidR="0005239E" w:rsidRPr="0005239E" w:rsidRDefault="0005239E" w:rsidP="0005239E">
      <w:pPr>
        <w:spacing w:after="0"/>
        <w:ind w:firstLine="709"/>
        <w:jc w:val="both"/>
      </w:pPr>
      <w:r w:rsidRPr="0005239E">
        <w:lastRenderedPageBreak/>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14:paraId="76659C8E" w14:textId="77777777" w:rsidR="0005239E" w:rsidRPr="0005239E" w:rsidRDefault="0005239E" w:rsidP="0005239E">
      <w:pPr>
        <w:spacing w:after="0"/>
        <w:ind w:firstLine="709"/>
        <w:jc w:val="both"/>
      </w:pPr>
      <w:r w:rsidRPr="0005239E">
        <w:t>В течение месяца после получения медицинской организацией информации о прибытии участника специальной военной операции в Нижегородскую область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14:paraId="3333E4F4" w14:textId="77777777" w:rsidR="0005239E" w:rsidRPr="0005239E" w:rsidRDefault="0005239E" w:rsidP="0005239E">
      <w:pPr>
        <w:spacing w:after="0"/>
        <w:ind w:firstLine="709"/>
        <w:jc w:val="both"/>
      </w:pPr>
      <w:r w:rsidRPr="0005239E">
        <w:t>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14:paraId="68E337BC" w14:textId="77777777" w:rsidR="0005239E" w:rsidRPr="0005239E" w:rsidRDefault="0005239E" w:rsidP="0005239E">
      <w:pPr>
        <w:spacing w:after="0"/>
        <w:ind w:firstLine="709"/>
        <w:jc w:val="both"/>
      </w:pPr>
      <w:r w:rsidRPr="0005239E">
        <w:t>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14:paraId="6FDE11FE" w14:textId="77777777" w:rsidR="0005239E" w:rsidRPr="0005239E" w:rsidRDefault="0005239E" w:rsidP="0005239E">
      <w:pPr>
        <w:spacing w:after="0"/>
        <w:ind w:firstLine="709"/>
        <w:jc w:val="both"/>
      </w:pPr>
      <w:r w:rsidRPr="0005239E">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использованиемтелемедицинских технологий.</w:t>
      </w:r>
    </w:p>
    <w:p w14:paraId="3565304A" w14:textId="77777777" w:rsidR="0005239E" w:rsidRPr="0005239E" w:rsidRDefault="0005239E" w:rsidP="0005239E">
      <w:pPr>
        <w:spacing w:after="0"/>
        <w:ind w:firstLine="709"/>
        <w:jc w:val="both"/>
      </w:pPr>
      <w:r w:rsidRPr="0005239E">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в министерство социальной политики Нижегородской области.</w:t>
      </w:r>
    </w:p>
    <w:p w14:paraId="05FA59D5" w14:textId="77777777" w:rsidR="0005239E" w:rsidRPr="0005239E" w:rsidRDefault="0005239E" w:rsidP="0005239E">
      <w:pPr>
        <w:spacing w:after="0"/>
        <w:ind w:firstLine="709"/>
        <w:jc w:val="both"/>
      </w:pPr>
      <w:r w:rsidRPr="0005239E">
        <w:t>После получения указанной информации министерство социальной политики Нижегородской области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14:paraId="7054F6C6" w14:textId="77777777" w:rsidR="0005239E" w:rsidRPr="0005239E" w:rsidRDefault="0005239E" w:rsidP="0005239E">
      <w:pPr>
        <w:spacing w:after="0"/>
        <w:ind w:firstLine="709"/>
        <w:jc w:val="both"/>
      </w:pPr>
      <w:r w:rsidRPr="0005239E">
        <w:t xml:space="preserve">При оказании социальных услуг министерство социальной политики Нижегородской области также информирует руководителя медицинской </w:t>
      </w:r>
      <w:r w:rsidRPr="0005239E">
        <w:lastRenderedPageBreak/>
        <w:t>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14:paraId="068C0531" w14:textId="77777777" w:rsidR="0005239E" w:rsidRPr="0005239E" w:rsidRDefault="0005239E" w:rsidP="0005239E">
      <w:pPr>
        <w:spacing w:after="0"/>
        <w:ind w:firstLine="709"/>
        <w:jc w:val="both"/>
      </w:pPr>
      <w:r w:rsidRPr="0005239E">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одно-двухместных палатах (при наличии) при оказании специализированной, в том числе высокотехнологичной, медицинской помощи.</w:t>
      </w:r>
    </w:p>
    <w:p w14:paraId="44AFD4A2" w14:textId="77777777" w:rsidR="0005239E" w:rsidRPr="0005239E" w:rsidRDefault="0005239E" w:rsidP="0005239E">
      <w:pPr>
        <w:spacing w:after="0"/>
        <w:ind w:firstLine="709"/>
        <w:jc w:val="both"/>
      </w:pPr>
      <w:r w:rsidRPr="0005239E">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настоящей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287D2EA8" w14:textId="77777777" w:rsidR="0005239E" w:rsidRPr="0005239E" w:rsidRDefault="0005239E" w:rsidP="0005239E">
      <w:pPr>
        <w:spacing w:after="0"/>
        <w:ind w:firstLine="709"/>
        <w:jc w:val="both"/>
      </w:pPr>
      <w:r w:rsidRPr="0005239E">
        <w:t>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14:paraId="6573BAC5" w14:textId="77777777" w:rsidR="0005239E" w:rsidRPr="0005239E" w:rsidRDefault="0005239E" w:rsidP="0005239E">
      <w:pPr>
        <w:spacing w:after="0"/>
        <w:ind w:firstLine="709"/>
        <w:jc w:val="both"/>
      </w:pPr>
      <w:r w:rsidRPr="0005239E">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настоящей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1 раза в неделю и по медицинским показаниям.</w:t>
      </w:r>
    </w:p>
    <w:p w14:paraId="23D10C4F" w14:textId="77777777" w:rsidR="0005239E" w:rsidRPr="0005239E" w:rsidRDefault="0005239E" w:rsidP="0005239E">
      <w:pPr>
        <w:spacing w:after="0"/>
        <w:ind w:firstLine="709"/>
        <w:jc w:val="both"/>
      </w:pPr>
      <w:r w:rsidRPr="0005239E">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25D1E607" w14:textId="77777777" w:rsidR="0005239E" w:rsidRPr="0005239E" w:rsidRDefault="0005239E" w:rsidP="0005239E">
      <w:pPr>
        <w:spacing w:after="0"/>
        <w:ind w:firstLine="709"/>
        <w:jc w:val="both"/>
      </w:pPr>
      <w:r w:rsidRPr="0005239E">
        <w:t>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w:t>
      </w:r>
      <w:r w:rsidRPr="0005239E">
        <w:lastRenderedPageBreak/>
        <w:t>курортное лечение принимается такой федеральной санаторно-курортной организацией во внеочередном порядке.</w:t>
      </w:r>
    </w:p>
    <w:p w14:paraId="00725E48" w14:textId="77777777" w:rsidR="0005239E" w:rsidRPr="0005239E" w:rsidRDefault="0005239E" w:rsidP="0005239E">
      <w:pPr>
        <w:spacing w:after="0"/>
        <w:ind w:firstLine="709"/>
        <w:jc w:val="both"/>
      </w:pPr>
      <w:r w:rsidRPr="0005239E">
        <w:t>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 ведется Федеральным фондом обязательного медицинского страхования.</w:t>
      </w:r>
    </w:p>
    <w:p w14:paraId="3E97AB6D" w14:textId="77777777" w:rsidR="0005239E" w:rsidRPr="0005239E" w:rsidRDefault="0005239E" w:rsidP="0005239E">
      <w:pPr>
        <w:spacing w:after="0"/>
        <w:ind w:firstLine="709"/>
        <w:jc w:val="both"/>
      </w:pPr>
      <w:r w:rsidRPr="0005239E">
        <w:t>На всех этапах оказания медицинской помощи участник специальной военной операции, его (ее) супруг(а), а также супруг(а) участника специальнойвоенной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14:paraId="5B984213" w14:textId="77777777" w:rsidR="0005239E" w:rsidRPr="0005239E" w:rsidRDefault="0005239E" w:rsidP="0005239E">
      <w:pPr>
        <w:spacing w:after="0"/>
        <w:ind w:firstLine="709"/>
        <w:jc w:val="both"/>
      </w:pPr>
      <w:r w:rsidRPr="0005239E">
        <w:t>В соответствии с разделом II Программы государственных гарантий бесплатного оказания гражданам медицинской помощи, утверждаемой постановлением Правительства Российской Федерации, Министерством здравоохранения Российской Федерации организуется предоставление медицинской помощи участникам специальной военной операции, его (ее) супруг(а), а также супруг(а) участника специальной военной операции, пропавшего без вести, нуждающимся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14:paraId="7B2BB129" w14:textId="77777777" w:rsidR="0005239E" w:rsidRPr="0005239E" w:rsidRDefault="0005239E" w:rsidP="0005239E">
      <w:pPr>
        <w:spacing w:after="0"/>
        <w:ind w:firstLine="709"/>
        <w:jc w:val="both"/>
      </w:pPr>
      <w:r w:rsidRPr="0005239E">
        <w:t>Участникам специальной военной операции (вне зависимости от наличия у участника специальной военной операции инвалидности) проводится зубное протезирование за счет средств областного бюджета. Зубное протезирование осуществляется государственными медицинскими организациями, имеющими медицинскую лицензию на оказание первичной, в том числе доврачебной, врачебной и специализированной, медико-санитарной помощи и выполнения работ по зубному протезированию, согласно Перечню медицинских организаций, обеспечивающих 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 утвержденному приказом министерства здравоохранения Нижегородской области.</w:t>
      </w:r>
    </w:p>
    <w:p w14:paraId="56385F10" w14:textId="77777777" w:rsidR="0005239E" w:rsidRPr="0005239E" w:rsidRDefault="0005239E" w:rsidP="0005239E">
      <w:pPr>
        <w:spacing w:after="0"/>
        <w:ind w:firstLine="709"/>
        <w:jc w:val="both"/>
      </w:pPr>
      <w:r w:rsidRPr="0005239E">
        <w:t>Порядок постановки на учет граждан для осуществления бесплатного зубного протезирования, виды протезирования и используемых материалов, а также иные положения, связанные с зубным протезированием указанной категории граждан определяются приказом министерства здравоохранения Нижегородской области.</w:t>
      </w:r>
    </w:p>
    <w:p w14:paraId="4BA3DBAD" w14:textId="77777777" w:rsidR="0005239E" w:rsidRPr="0005239E" w:rsidRDefault="0005239E" w:rsidP="0005239E">
      <w:pPr>
        <w:spacing w:after="0"/>
        <w:ind w:firstLine="709"/>
        <w:jc w:val="both"/>
      </w:pPr>
      <w:r w:rsidRPr="0005239E">
        <w:t>Участники специальной военной операции имеют право на получение лекарственных препаратов во внеочередном порядке за счет средств областного бюджета.</w:t>
      </w:r>
    </w:p>
    <w:p w14:paraId="758F64F6"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7F0"/>
    <w:rsid w:val="0005239E"/>
    <w:rsid w:val="002027F0"/>
    <w:rsid w:val="002E2643"/>
    <w:rsid w:val="006C0B77"/>
    <w:rsid w:val="008242FF"/>
    <w:rsid w:val="00870751"/>
    <w:rsid w:val="00922C48"/>
    <w:rsid w:val="00B72366"/>
    <w:rsid w:val="00B915B7"/>
    <w:rsid w:val="00EA59DF"/>
    <w:rsid w:val="00EE4070"/>
    <w:rsid w:val="00F12C76"/>
    <w:rsid w:val="00F20D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7D316B-386F-40E9-8769-887E4FB5F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2027F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2027F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2027F0"/>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2027F0"/>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2027F0"/>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2027F0"/>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2027F0"/>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2027F0"/>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2027F0"/>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27F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2027F0"/>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2027F0"/>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2027F0"/>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2027F0"/>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2027F0"/>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2027F0"/>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2027F0"/>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2027F0"/>
    <w:rPr>
      <w:rFonts w:eastAsiaTheme="majorEastAsia" w:cstheme="majorBidi"/>
      <w:color w:val="272727" w:themeColor="text1" w:themeTint="D8"/>
      <w:sz w:val="28"/>
    </w:rPr>
  </w:style>
  <w:style w:type="paragraph" w:styleId="a3">
    <w:name w:val="Title"/>
    <w:basedOn w:val="a"/>
    <w:next w:val="a"/>
    <w:link w:val="a4"/>
    <w:uiPriority w:val="10"/>
    <w:qFormat/>
    <w:rsid w:val="002027F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027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27F0"/>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2027F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027F0"/>
    <w:pPr>
      <w:spacing w:before="160"/>
      <w:jc w:val="center"/>
    </w:pPr>
    <w:rPr>
      <w:i/>
      <w:iCs/>
      <w:color w:val="404040" w:themeColor="text1" w:themeTint="BF"/>
    </w:rPr>
  </w:style>
  <w:style w:type="character" w:customStyle="1" w:styleId="22">
    <w:name w:val="Цитата 2 Знак"/>
    <w:basedOn w:val="a0"/>
    <w:link w:val="21"/>
    <w:uiPriority w:val="29"/>
    <w:rsid w:val="002027F0"/>
    <w:rPr>
      <w:rFonts w:ascii="Times New Roman" w:hAnsi="Times New Roman"/>
      <w:i/>
      <w:iCs/>
      <w:color w:val="404040" w:themeColor="text1" w:themeTint="BF"/>
      <w:sz w:val="28"/>
    </w:rPr>
  </w:style>
  <w:style w:type="paragraph" w:styleId="a7">
    <w:name w:val="List Paragraph"/>
    <w:basedOn w:val="a"/>
    <w:uiPriority w:val="34"/>
    <w:qFormat/>
    <w:rsid w:val="002027F0"/>
    <w:pPr>
      <w:ind w:left="720"/>
      <w:contextualSpacing/>
    </w:pPr>
  </w:style>
  <w:style w:type="character" w:styleId="a8">
    <w:name w:val="Intense Emphasis"/>
    <w:basedOn w:val="a0"/>
    <w:uiPriority w:val="21"/>
    <w:qFormat/>
    <w:rsid w:val="002027F0"/>
    <w:rPr>
      <w:i/>
      <w:iCs/>
      <w:color w:val="2E74B5" w:themeColor="accent1" w:themeShade="BF"/>
    </w:rPr>
  </w:style>
  <w:style w:type="paragraph" w:styleId="a9">
    <w:name w:val="Intense Quote"/>
    <w:basedOn w:val="a"/>
    <w:next w:val="a"/>
    <w:link w:val="aa"/>
    <w:uiPriority w:val="30"/>
    <w:qFormat/>
    <w:rsid w:val="002027F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2027F0"/>
    <w:rPr>
      <w:rFonts w:ascii="Times New Roman" w:hAnsi="Times New Roman"/>
      <w:i/>
      <w:iCs/>
      <w:color w:val="2E74B5" w:themeColor="accent1" w:themeShade="BF"/>
      <w:sz w:val="28"/>
    </w:rPr>
  </w:style>
  <w:style w:type="character" w:styleId="ab">
    <w:name w:val="Intense Reference"/>
    <w:basedOn w:val="a0"/>
    <w:uiPriority w:val="32"/>
    <w:qFormat/>
    <w:rsid w:val="002027F0"/>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1609</Words>
  <Characters>9172</Characters>
  <Application>Microsoft Office Word</Application>
  <DocSecurity>0</DocSecurity>
  <Lines>76</Lines>
  <Paragraphs>21</Paragraphs>
  <ScaleCrop>false</ScaleCrop>
  <Company/>
  <LinksUpToDate>false</LinksUpToDate>
  <CharactersWithSpaces>10760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dc:description/>
  <cp:lastModifiedBy>Andrew</cp:lastModifiedBy>
  <cp:revision>2</cp:revision>
  <dcterms:created xsi:type="dcterms:W3CDTF">2026-08-11T12:57:00Z</dcterms:created>
  <dcterms:modified xsi:type="dcterms:W3CDTF">2026-08-11T12:57:00Z</dcterms:modified>
</cp:coreProperties>
</file>